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89" w:rsidRPr="00C03BA6" w:rsidRDefault="009D5789" w:rsidP="009D5789">
      <w:pPr>
        <w:bidi w:val="0"/>
        <w:ind w:left="-426" w:right="226"/>
        <w:jc w:val="both"/>
        <w:rPr>
          <w:rFonts w:ascii="Algerian" w:hAnsi="Algerian" w:cs="Aharoni"/>
          <w:b/>
          <w:bCs/>
          <w:sz w:val="48"/>
          <w:szCs w:val="48"/>
          <w:lang w:bidi="ar-IQ"/>
        </w:rPr>
      </w:pPr>
      <w:r w:rsidRPr="00C03BA6">
        <w:rPr>
          <w:rFonts w:ascii="Algerian" w:hAnsi="Algerian" w:cs="Aharoni"/>
          <w:b/>
          <w:bCs/>
          <w:sz w:val="48"/>
          <w:szCs w:val="48"/>
          <w:lang w:bidi="ar-IQ"/>
        </w:rPr>
        <w:t xml:space="preserve">Theoretical  Biology </w:t>
      </w:r>
    </w:p>
    <w:p w:rsidR="009D5789" w:rsidRDefault="009D5789" w:rsidP="009D5789">
      <w:pPr>
        <w:bidi w:val="0"/>
        <w:ind w:left="-426" w:right="226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</w:t>
      </w:r>
      <w:r w:rsidRPr="00766838">
        <w:rPr>
          <w:b/>
          <w:bCs/>
          <w:sz w:val="28"/>
          <w:szCs w:val="28"/>
          <w:lang w:bidi="ar-IQ"/>
        </w:rPr>
        <w:t>First semester</w:t>
      </w:r>
      <w:r>
        <w:rPr>
          <w:b/>
          <w:bCs/>
          <w:sz w:val="28"/>
          <w:szCs w:val="28"/>
          <w:lang w:bidi="ar-IQ"/>
        </w:rPr>
        <w:t>:</w:t>
      </w:r>
      <w:r w:rsidRPr="00D511F3">
        <w:rPr>
          <w:b/>
          <w:bCs/>
          <w:sz w:val="28"/>
          <w:szCs w:val="28"/>
          <w:lang w:bidi="ar-IQ"/>
        </w:rPr>
        <w:t xml:space="preserve"> By Dr. </w:t>
      </w:r>
      <w:proofErr w:type="spellStart"/>
      <w:r w:rsidRPr="00D511F3">
        <w:rPr>
          <w:b/>
          <w:bCs/>
          <w:sz w:val="28"/>
          <w:szCs w:val="28"/>
          <w:lang w:bidi="ar-IQ"/>
        </w:rPr>
        <w:t>Ghassan</w:t>
      </w:r>
      <w:proofErr w:type="spellEnd"/>
      <w:r w:rsidRPr="00D511F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D511F3">
        <w:rPr>
          <w:b/>
          <w:bCs/>
          <w:sz w:val="28"/>
          <w:szCs w:val="28"/>
          <w:lang w:bidi="ar-IQ"/>
        </w:rPr>
        <w:t>Hamdan</w:t>
      </w:r>
      <w:proofErr w:type="spellEnd"/>
      <w:r w:rsidRPr="00D511F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D511F3">
        <w:rPr>
          <w:b/>
          <w:bCs/>
          <w:sz w:val="28"/>
          <w:szCs w:val="28"/>
          <w:lang w:bidi="ar-IQ"/>
        </w:rPr>
        <w:t>Jameel</w:t>
      </w:r>
      <w:proofErr w:type="spellEnd"/>
    </w:p>
    <w:p w:rsidR="009D5789" w:rsidRPr="00AB5650" w:rsidRDefault="009D5789" w:rsidP="009D5789">
      <w:pPr>
        <w:pBdr>
          <w:bottom w:val="single" w:sz="6" w:space="0" w:color="AAAAAA"/>
        </w:pBdr>
        <w:shd w:val="clear" w:color="auto" w:fill="FFFFFF"/>
        <w:bidi w:val="0"/>
        <w:spacing w:after="60" w:line="240" w:lineRule="auto"/>
        <w:ind w:left="-284"/>
        <w:outlineLvl w:val="0"/>
        <w:rPr>
          <w:rFonts w:ascii="Algerian" w:eastAsia="Times New Roman" w:hAnsi="Algerian" w:cs="Arial"/>
          <w:color w:val="000000"/>
          <w:kern w:val="36"/>
          <w:sz w:val="50"/>
          <w:szCs w:val="50"/>
        </w:rPr>
      </w:pPr>
      <w:r w:rsidRPr="00AB5650">
        <w:rPr>
          <w:rFonts w:ascii="Algerian" w:eastAsia="Times New Roman" w:hAnsi="Algerian" w:cs="Arial"/>
          <w:color w:val="000000"/>
          <w:kern w:val="36"/>
          <w:sz w:val="50"/>
          <w:szCs w:val="50"/>
        </w:rPr>
        <w:t>INTRODUCTION…</w:t>
      </w:r>
    </w:p>
    <w:p w:rsidR="009D5789" w:rsidRPr="00E642F4" w:rsidRDefault="009D5789" w:rsidP="009D5789">
      <w:pPr>
        <w:shd w:val="clear" w:color="auto" w:fill="FFFFFF"/>
        <w:bidi w:val="0"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642F4">
        <w:rPr>
          <w:rFonts w:asciiTheme="majorBidi" w:eastAsia="Times New Roman" w:hAnsiTheme="majorBidi" w:cstheme="majorBidi"/>
          <w:b/>
          <w:bCs/>
          <w:sz w:val="28"/>
          <w:szCs w:val="28"/>
        </w:rPr>
        <w:t>Biology</w:t>
      </w:r>
      <w:r w:rsidRPr="00E642F4">
        <w:rPr>
          <w:rFonts w:asciiTheme="majorBidi" w:eastAsia="Times New Roman" w:hAnsiTheme="majorBidi" w:cstheme="majorBidi"/>
          <w:sz w:val="28"/>
          <w:szCs w:val="28"/>
        </w:rPr>
        <w:t> is a </w:t>
      </w:r>
      <w:hyperlink r:id="rId5" w:tooltip="Natural scienc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natural science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concerned with the study of </w:t>
      </w:r>
      <w:hyperlink r:id="rId6" w:tooltip="Lif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life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 </w:t>
      </w:r>
      <w:hyperlink r:id="rId7" w:tooltip="Organism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living organisms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 including their structure, function, growth, </w:t>
      </w:r>
      <w:hyperlink r:id="rId8" w:tooltip="Evolution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evolution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 distribution, and </w:t>
      </w:r>
      <w:hyperlink r:id="rId9" w:tooltip="Taxonomy (biology)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taxonomy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  In general, biology recognizes the </w:t>
      </w:r>
      <w:hyperlink r:id="rId10" w:tooltip="Cell (biology)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cell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as the basic unit of life, </w:t>
      </w:r>
      <w:hyperlink r:id="rId11" w:tooltip="Gene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genes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as the basic unit of </w:t>
      </w:r>
      <w:hyperlink r:id="rId12" w:tooltip="Heredity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heredity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 and </w:t>
      </w:r>
      <w:hyperlink r:id="rId13" w:tooltip="Evolution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evolution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as the engine that propels the synthesis and creation of new </w:t>
      </w:r>
      <w:hyperlink r:id="rId14" w:tooltip="Specie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species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 It is also understood today that all organisms survive by consuming and transforming </w:t>
      </w:r>
      <w:hyperlink r:id="rId15" w:tooltip="Energy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energy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 by </w:t>
      </w:r>
      <w:hyperlink r:id="rId16" w:tooltip="Homeostasi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regulating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their internal environment to maintain a stable and vital condition.</w:t>
      </w:r>
    </w:p>
    <w:p w:rsidR="009D5789" w:rsidRPr="00E642F4" w:rsidRDefault="009D5789" w:rsidP="009D5789">
      <w:pPr>
        <w:shd w:val="clear" w:color="auto" w:fill="FFFFFF"/>
        <w:bidi w:val="0"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T</w:t>
      </w:r>
      <w:r w:rsidRPr="00E642F4">
        <w:rPr>
          <w:rFonts w:asciiTheme="majorBidi" w:eastAsia="Times New Roman" w:hAnsiTheme="majorBidi" w:cstheme="majorBidi"/>
          <w:sz w:val="28"/>
          <w:szCs w:val="28"/>
        </w:rPr>
        <w:t>he origins of modern biology and its approach to the study of nature are most often traced back to </w:t>
      </w:r>
      <w:hyperlink r:id="rId17" w:tooltip="Ancient Greec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ancient Greece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 While the formal study of </w:t>
      </w:r>
      <w:hyperlink r:id="rId18" w:tooltip="Medicin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medicine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dates back to </w:t>
      </w:r>
      <w:hyperlink r:id="rId19" w:tooltip="Hippocrate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Hippocrates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(ca. 460 BC – ca. 370 BC), it was </w:t>
      </w:r>
      <w:hyperlink r:id="rId20" w:tooltip="Aristotl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Aristotle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 xml:space="preserve"> (384 BC – 322 BC) who contributed most extensively to the development of biology. </w:t>
      </w:r>
    </w:p>
    <w:p w:rsidR="009D5789" w:rsidRPr="00E642F4" w:rsidRDefault="009D5789" w:rsidP="009D5789">
      <w:pPr>
        <w:shd w:val="clear" w:color="auto" w:fill="FFFFFF"/>
        <w:bidi w:val="0"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642F4">
        <w:rPr>
          <w:rFonts w:asciiTheme="majorBidi" w:eastAsia="Times New Roman" w:hAnsiTheme="majorBidi" w:cstheme="majorBidi"/>
          <w:sz w:val="28"/>
          <w:szCs w:val="28"/>
        </w:rPr>
        <w:t>Biology began to quickly develop and grow with </w:t>
      </w:r>
      <w:hyperlink r:id="rId21" w:tooltip="Anton van Leeuwenhoek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Anton van Leeuwenhoek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's dramatic improvement of the </w:t>
      </w:r>
      <w:hyperlink r:id="rId22" w:tooltip="Microscop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microscope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 It was then that scholars discovered </w:t>
      </w:r>
      <w:hyperlink r:id="rId23" w:tooltip="Spermatozoa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spermatozoa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 </w:t>
      </w:r>
      <w:hyperlink r:id="rId24" w:tooltip="Bacteria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bacteria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</w:t>
      </w:r>
      <w:r>
        <w:t xml:space="preserve"> </w:t>
      </w:r>
      <w:hyperlink r:id="rId25" w:tooltip="Infusoria" w:history="1">
        <w:proofErr w:type="spellStart"/>
        <w:r w:rsidRPr="00E642F4">
          <w:rPr>
            <w:rFonts w:asciiTheme="majorBidi" w:eastAsia="Times New Roman" w:hAnsiTheme="majorBidi" w:cstheme="majorBidi"/>
            <w:sz w:val="28"/>
            <w:szCs w:val="28"/>
          </w:rPr>
          <w:t>infusoria</w:t>
        </w:r>
        <w:proofErr w:type="spellEnd"/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 the diversity of microscopic life. Investigations by </w:t>
      </w:r>
      <w:hyperlink r:id="rId26" w:tooltip="Jan Swammerdam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Jan Swammerdam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led to new interest in </w:t>
      </w:r>
      <w:hyperlink r:id="rId27" w:tooltip="Entomology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entomology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 helped to develop the basic techniques of microscopic</w:t>
      </w:r>
      <w:r>
        <w:t xml:space="preserve"> </w:t>
      </w:r>
      <w:hyperlink r:id="rId28" w:tooltip="Dissection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dissection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 </w:t>
      </w:r>
      <w:hyperlink r:id="rId29" w:tooltip="Staining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staining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 xml:space="preserve">. </w:t>
      </w:r>
    </w:p>
    <w:p w:rsidR="009D5789" w:rsidRPr="00E642F4" w:rsidRDefault="009D5789" w:rsidP="009D5789">
      <w:pPr>
        <w:shd w:val="clear" w:color="auto" w:fill="FFFFFF"/>
        <w:bidi w:val="0"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642F4">
        <w:rPr>
          <w:rFonts w:asciiTheme="majorBidi" w:eastAsia="Times New Roman" w:hAnsiTheme="majorBidi" w:cstheme="majorBidi"/>
          <w:sz w:val="28"/>
          <w:szCs w:val="28"/>
        </w:rPr>
        <w:t>In the early 19th century, a number of biologists pointed to the central importance of the </w:t>
      </w:r>
      <w:hyperlink r:id="rId30" w:tooltip="Cell (biology)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cell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 Then, in 1838, </w:t>
      </w:r>
      <w:proofErr w:type="spellStart"/>
      <w:r>
        <w:fldChar w:fldCharType="begin"/>
      </w:r>
      <w:r>
        <w:instrText>HYPERLINK "http://en.wikipedia.org/wiki/Matthias_Jakob_Schleiden" \o "Matthias Jakob Schleiden"</w:instrText>
      </w:r>
      <w:r>
        <w:fldChar w:fldCharType="separate"/>
      </w:r>
      <w:r w:rsidRPr="00E642F4">
        <w:rPr>
          <w:rFonts w:asciiTheme="majorBidi" w:eastAsia="Times New Roman" w:hAnsiTheme="majorBidi" w:cstheme="majorBidi"/>
          <w:sz w:val="28"/>
          <w:szCs w:val="28"/>
        </w:rPr>
        <w:t>Schleiden</w:t>
      </w:r>
      <w:proofErr w:type="spellEnd"/>
      <w:r>
        <w:fldChar w:fldCharType="end"/>
      </w:r>
      <w:r w:rsidRPr="00E642F4">
        <w:rPr>
          <w:rFonts w:asciiTheme="majorBidi" w:eastAsia="Times New Roman" w:hAnsiTheme="majorBidi" w:cstheme="majorBidi"/>
          <w:sz w:val="28"/>
          <w:szCs w:val="28"/>
        </w:rPr>
        <w:t> and </w:t>
      </w:r>
      <w:hyperlink r:id="rId31" w:tooltip="Theodor Schwann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Schwann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began promoting the now universal ideas that (1) the basic unit of organisms is the cell and (2) that individual cells have all the characteristics of </w:t>
      </w:r>
      <w:hyperlink r:id="rId32" w:tooltip="Lif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life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 although they opposed the idea that (3) all cells come from the division of other cells. Thanks to the work of </w:t>
      </w:r>
      <w:hyperlink r:id="rId33" w:tooltip="Robert Remak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 xml:space="preserve">Robert </w:t>
        </w:r>
        <w:r>
          <w:rPr>
            <w:rFonts w:asciiTheme="majorBidi" w:eastAsia="Times New Roman" w:hAnsiTheme="majorBidi" w:cstheme="majorBidi"/>
            <w:sz w:val="28"/>
            <w:szCs w:val="28"/>
          </w:rPr>
          <w:t xml:space="preserve"> </w:t>
        </w:r>
        <w:proofErr w:type="spellStart"/>
        <w:r w:rsidRPr="00E642F4">
          <w:rPr>
            <w:rFonts w:asciiTheme="majorBidi" w:eastAsia="Times New Roman" w:hAnsiTheme="majorBidi" w:cstheme="majorBidi"/>
            <w:sz w:val="28"/>
            <w:szCs w:val="28"/>
          </w:rPr>
          <w:t>Remak</w:t>
        </w:r>
        <w:proofErr w:type="spellEnd"/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 </w:t>
      </w:r>
      <w:hyperlink r:id="rId34" w:tooltip="Rudolf Virchow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Rudolf Virchow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 however, by the 1860s most biologists accepted all three tenets of what came to be known as </w:t>
      </w:r>
      <w:hyperlink r:id="rId35" w:tooltip="Cell theory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cell theory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 xml:space="preserve">. </w:t>
      </w:r>
    </w:p>
    <w:p w:rsidR="009D5789" w:rsidRPr="00E642F4" w:rsidRDefault="009D5789" w:rsidP="009D5789">
      <w:pPr>
        <w:shd w:val="clear" w:color="auto" w:fill="FFFFFF"/>
        <w:bidi w:val="0"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642F4">
        <w:rPr>
          <w:rFonts w:asciiTheme="majorBidi" w:eastAsia="Times New Roman" w:hAnsiTheme="majorBidi" w:cstheme="majorBidi"/>
          <w:sz w:val="28"/>
          <w:szCs w:val="28"/>
        </w:rPr>
        <w:t>Meanwhile, taxonomy and classification became the focus of natural historians. </w:t>
      </w:r>
      <w:hyperlink r:id="rId36" w:tooltip="Carl Linnaeu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Carl Linnaeus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published a basic </w:t>
      </w:r>
      <w:hyperlink r:id="rId37" w:tooltip="Taxonomy (biology)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taxonomy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for the natural world in 1735 (variations of which have been in use ever since), and in the 1750s introduced </w:t>
      </w:r>
      <w:hyperlink r:id="rId38" w:tooltip="Binomial nomenclatur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scientific names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for all his species. </w:t>
      </w:r>
      <w:hyperlink r:id="rId39" w:tooltip="Georges-Louis Leclerc, Comte de Buffon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 xml:space="preserve">Georges-Louis </w:t>
        </w:r>
        <w:proofErr w:type="spellStart"/>
        <w:r w:rsidRPr="00E642F4">
          <w:rPr>
            <w:rFonts w:asciiTheme="majorBidi" w:eastAsia="Times New Roman" w:hAnsiTheme="majorBidi" w:cstheme="majorBidi"/>
            <w:sz w:val="28"/>
            <w:szCs w:val="28"/>
          </w:rPr>
          <w:t>Leclerc</w:t>
        </w:r>
        <w:proofErr w:type="spellEnd"/>
        <w:r w:rsidRPr="00E642F4">
          <w:rPr>
            <w:rFonts w:asciiTheme="majorBidi" w:eastAsia="Times New Roman" w:hAnsiTheme="majorBidi" w:cstheme="majorBidi"/>
            <w:sz w:val="28"/>
            <w:szCs w:val="28"/>
          </w:rPr>
          <w:t>, Comte de Buffon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 treated species as artificial categories and living forms as malleable—even suggesting the possibility of </w:t>
      </w:r>
      <w:hyperlink r:id="rId40" w:tooltip="Common descent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common descent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 Though he was opposed to evolution, Buffon is a key figure in the </w:t>
      </w:r>
      <w:hyperlink r:id="rId41" w:tooltip="History of evolutionary thought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 xml:space="preserve">history of </w:t>
        </w:r>
        <w:r w:rsidRPr="00E642F4">
          <w:rPr>
            <w:rFonts w:asciiTheme="majorBidi" w:eastAsia="Times New Roman" w:hAnsiTheme="majorBidi" w:cstheme="majorBidi"/>
            <w:sz w:val="28"/>
            <w:szCs w:val="28"/>
          </w:rPr>
          <w:lastRenderedPageBreak/>
          <w:t>evolutionary thought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; his work influenced the evolutionary theories of both </w:t>
      </w:r>
      <w:hyperlink r:id="rId42" w:tooltip="Lamarck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Lamarck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 </w:t>
      </w:r>
      <w:hyperlink r:id="rId43" w:tooltip="Charles Darwin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Darwin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 xml:space="preserve">. </w:t>
      </w:r>
    </w:p>
    <w:p w:rsidR="009D5789" w:rsidRPr="00E642F4" w:rsidRDefault="009D5789" w:rsidP="009D5789">
      <w:pPr>
        <w:shd w:val="clear" w:color="auto" w:fill="FFFFFF"/>
        <w:bidi w:val="0"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642F4">
        <w:rPr>
          <w:rFonts w:asciiTheme="majorBidi" w:eastAsia="Times New Roman" w:hAnsiTheme="majorBidi" w:cstheme="majorBidi"/>
          <w:sz w:val="28"/>
          <w:szCs w:val="28"/>
        </w:rPr>
        <w:t>The discovery of the physical representation of heredity came along with evolutionary principles and </w:t>
      </w:r>
      <w:hyperlink r:id="rId44" w:tooltip="Population genetic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population genetics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 In the 1940s and early 1950s, experiments pointed to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hyperlink r:id="rId45" w:tooltip="DNA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DNA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as the component of </w:t>
      </w:r>
      <w:hyperlink r:id="rId46" w:tooltip="Chromosome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chromosomes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that held the trait-carrying units that had become known as </w:t>
      </w:r>
      <w:hyperlink r:id="rId47" w:tooltip="Gene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genes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 A focus on new kinds of model organisms such as </w:t>
      </w:r>
      <w:hyperlink r:id="rId48" w:tooltip="Viruse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viruses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hyperlink r:id="rId49" w:tooltip="Bacteria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bacteria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, along with the discovery of the double helical structure of DNA in 1953, marked the transition to the era of </w:t>
      </w:r>
      <w:hyperlink r:id="rId50" w:tooltip="Molecular genetics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molecular genetics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 From the 1950s to present times, biology has been vastly extended in the </w:t>
      </w:r>
      <w:hyperlink r:id="rId51" w:tooltip="Molecular Biology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molecular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domain. The </w:t>
      </w:r>
      <w:hyperlink r:id="rId52" w:tooltip="Genetic cod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genetic code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was cracked by </w:t>
      </w:r>
      <w:proofErr w:type="spellStart"/>
      <w:r>
        <w:fldChar w:fldCharType="begin"/>
      </w:r>
      <w:r>
        <w:instrText>HYPERLINK "http://en.wikipedia.org/wiki/Har_Gobind_Khorana" \o "Har Gobind Khorana"</w:instrText>
      </w:r>
      <w:r>
        <w:fldChar w:fldCharType="separate"/>
      </w:r>
      <w:r w:rsidRPr="00E642F4">
        <w:rPr>
          <w:rFonts w:asciiTheme="majorBidi" w:eastAsia="Times New Roman" w:hAnsiTheme="majorBidi" w:cstheme="majorBidi"/>
          <w:sz w:val="28"/>
          <w:szCs w:val="28"/>
        </w:rPr>
        <w:t>Har</w:t>
      </w:r>
      <w:proofErr w:type="spellEnd"/>
      <w:r w:rsidRPr="00E642F4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E642F4">
        <w:rPr>
          <w:rFonts w:asciiTheme="majorBidi" w:eastAsia="Times New Roman" w:hAnsiTheme="majorBidi" w:cstheme="majorBidi"/>
          <w:sz w:val="28"/>
          <w:szCs w:val="28"/>
        </w:rPr>
        <w:t>Gobind</w:t>
      </w:r>
      <w:proofErr w:type="spellEnd"/>
      <w:r w:rsidRPr="00E642F4">
        <w:rPr>
          <w:rFonts w:asciiTheme="majorBidi" w:eastAsia="Times New Roman" w:hAnsiTheme="majorBidi" w:cstheme="majorBidi"/>
          <w:sz w:val="28"/>
          <w:szCs w:val="28"/>
        </w:rPr>
        <w:t xml:space="preserve"> Khorana</w:t>
      </w:r>
      <w:r>
        <w:fldChar w:fldCharType="end"/>
      </w:r>
      <w:r w:rsidRPr="00E642F4">
        <w:rPr>
          <w:rFonts w:asciiTheme="majorBidi" w:eastAsia="Times New Roman" w:hAnsiTheme="majorBidi" w:cstheme="majorBidi"/>
          <w:sz w:val="28"/>
          <w:szCs w:val="28"/>
        </w:rPr>
        <w:t>, </w:t>
      </w:r>
      <w:hyperlink r:id="rId53" w:tooltip="Robert W. Holley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Robert W. Holley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and </w:t>
      </w:r>
      <w:hyperlink r:id="rId54" w:tooltip="Marshall Warren Nirenberg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Marshall Warren Nirenberg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after DNA was understood to contain </w:t>
      </w:r>
      <w:proofErr w:type="spellStart"/>
      <w:r>
        <w:fldChar w:fldCharType="begin"/>
      </w:r>
      <w:r>
        <w:instrText>HYPERLINK "http://en.wikipedia.org/wiki/Codons" \o "Codons"</w:instrText>
      </w:r>
      <w:r>
        <w:fldChar w:fldCharType="separate"/>
      </w:r>
      <w:r w:rsidRPr="00E642F4">
        <w:rPr>
          <w:rFonts w:asciiTheme="majorBidi" w:eastAsia="Times New Roman" w:hAnsiTheme="majorBidi" w:cstheme="majorBidi"/>
          <w:sz w:val="28"/>
          <w:szCs w:val="28"/>
        </w:rPr>
        <w:t>codons</w:t>
      </w:r>
      <w:proofErr w:type="spellEnd"/>
      <w:r>
        <w:fldChar w:fldCharType="end"/>
      </w:r>
      <w:r w:rsidRPr="00E642F4">
        <w:rPr>
          <w:rFonts w:asciiTheme="majorBidi" w:eastAsia="Times New Roman" w:hAnsiTheme="majorBidi" w:cstheme="majorBidi"/>
          <w:sz w:val="28"/>
          <w:szCs w:val="28"/>
        </w:rPr>
        <w:t>. Finally, the </w:t>
      </w:r>
      <w:hyperlink r:id="rId55" w:tooltip="Human Genome Project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Human Genome Project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 was launched in 1990 with the goal of mapping the general human </w:t>
      </w:r>
      <w:hyperlink r:id="rId56" w:tooltip="Genome" w:history="1">
        <w:r w:rsidRPr="00E642F4">
          <w:rPr>
            <w:rFonts w:asciiTheme="majorBidi" w:eastAsia="Times New Roman" w:hAnsiTheme="majorBidi" w:cstheme="majorBidi"/>
            <w:sz w:val="28"/>
            <w:szCs w:val="28"/>
          </w:rPr>
          <w:t>genome</w:t>
        </w:r>
      </w:hyperlink>
      <w:r w:rsidRPr="00E642F4">
        <w:rPr>
          <w:rFonts w:asciiTheme="majorBidi" w:eastAsia="Times New Roman" w:hAnsiTheme="majorBidi" w:cstheme="majorBidi"/>
          <w:sz w:val="28"/>
          <w:szCs w:val="28"/>
        </w:rPr>
        <w:t>. This project was essentially completed in 2003, with further analysis still being published. The Human Genome Project was the first step in a globalized effort to incorporate accumulated knowledge of biology into a functional, molecular definition of the human body and the bodies of other organisms.</w:t>
      </w:r>
    </w:p>
    <w:p w:rsidR="009D5789" w:rsidRPr="00D0322C" w:rsidRDefault="009D5789" w:rsidP="009D5789">
      <w:pPr>
        <w:pBdr>
          <w:bottom w:val="single" w:sz="6" w:space="0" w:color="AAAAAA"/>
        </w:pBdr>
        <w:shd w:val="clear" w:color="auto" w:fill="FFFFFF"/>
        <w:bidi w:val="0"/>
        <w:spacing w:before="240" w:after="60" w:line="240" w:lineRule="auto"/>
        <w:ind w:left="-284"/>
        <w:jc w:val="both"/>
        <w:outlineLvl w:val="1"/>
        <w:rPr>
          <w:rFonts w:asciiTheme="majorBidi" w:eastAsia="Times New Roman" w:hAnsiTheme="majorBidi" w:cstheme="majorBidi"/>
          <w:sz w:val="40"/>
          <w:szCs w:val="40"/>
        </w:rPr>
      </w:pPr>
      <w:r w:rsidRPr="00D0322C">
        <w:rPr>
          <w:rFonts w:asciiTheme="majorBidi" w:eastAsia="Times New Roman" w:hAnsiTheme="majorBidi" w:cstheme="majorBidi"/>
          <w:sz w:val="40"/>
          <w:szCs w:val="40"/>
        </w:rPr>
        <w:t>Branches</w:t>
      </w:r>
      <w:r>
        <w:rPr>
          <w:rFonts w:asciiTheme="majorBidi" w:eastAsia="Times New Roman" w:hAnsiTheme="majorBidi" w:cstheme="majorBidi"/>
          <w:sz w:val="40"/>
          <w:szCs w:val="40"/>
        </w:rPr>
        <w:t xml:space="preserve"> of Biology…</w:t>
      </w:r>
    </w:p>
    <w:p w:rsidR="009D5789" w:rsidRDefault="009D5789" w:rsidP="009D5789">
      <w:pPr>
        <w:shd w:val="clear" w:color="auto" w:fill="FFFFFF"/>
        <w:bidi w:val="0"/>
        <w:spacing w:before="120" w:after="120" w:line="240" w:lineRule="auto"/>
        <w:ind w:left="-284"/>
        <w:jc w:val="both"/>
        <w:rPr>
          <w:rFonts w:asciiTheme="majorBidi" w:hAnsiTheme="majorBidi" w:cstheme="majorBidi"/>
          <w:sz w:val="28"/>
          <w:szCs w:val="28"/>
        </w:rPr>
      </w:pPr>
      <w:r w:rsidRPr="00D0322C">
        <w:rPr>
          <w:rFonts w:asciiTheme="majorBidi" w:eastAsia="Times New Roman" w:hAnsiTheme="majorBidi" w:cstheme="majorBidi"/>
          <w:sz w:val="28"/>
          <w:szCs w:val="28"/>
        </w:rPr>
        <w:t>These are the main branches of biology:</w:t>
      </w:r>
    </w:p>
    <w:p w:rsidR="009D5789" w:rsidRPr="00050620" w:rsidRDefault="009D5789" w:rsidP="009D5789">
      <w:pPr>
        <w:pStyle w:val="a3"/>
        <w:numPr>
          <w:ilvl w:val="0"/>
          <w:numId w:val="2"/>
        </w:numPr>
        <w:shd w:val="clear" w:color="auto" w:fill="FFFFFF"/>
        <w:bidi w:val="0"/>
        <w:spacing w:before="120" w:after="120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57" w:tooltip="Aerobiology" w:history="1">
        <w:r w:rsidRPr="00050620">
          <w:rPr>
            <w:rFonts w:asciiTheme="majorBidi" w:eastAsia="Times New Roman" w:hAnsiTheme="majorBidi" w:cstheme="majorBidi"/>
            <w:sz w:val="28"/>
            <w:szCs w:val="28"/>
          </w:rPr>
          <w:t>Aerobiology</w:t>
        </w:r>
      </w:hyperlink>
      <w:r w:rsidRPr="00050620">
        <w:rPr>
          <w:rFonts w:asciiTheme="majorBidi" w:eastAsia="Times New Roman" w:hAnsiTheme="majorBidi" w:cstheme="majorBidi"/>
          <w:sz w:val="28"/>
          <w:szCs w:val="28"/>
        </w:rPr>
        <w:t> – the study of airborne organic particles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-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58" w:tooltip="Anatom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Anatomy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form and function, in plants, animals, and other organisms, or specifically in humans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59" w:tooltip="Hist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Histology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cells and tissues, a microscopic branch of anatomy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0" w:tooltip="Biochemistr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Biochemistry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chemical reactions required for life to exist and function, usually a focus on the cellular level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1" w:tooltip="Bioengineering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Bioengineering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biology through the means of engineering with an emphasis on applied knowledge and especially related to biotechnology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2" w:tooltip="Biogeograph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Biogeography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distribution of species spatially and temporally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3" w:tooltip="Biomedical research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Biomedical research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health and disease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4" w:tooltip="Pharmac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Pharmacology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 xml:space="preserve"> – the study and practical application of preparation, use, </w:t>
      </w:r>
    </w:p>
    <w:p w:rsidR="009D5789" w:rsidRPr="00D0322C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0322C">
        <w:rPr>
          <w:rFonts w:asciiTheme="majorBidi" w:eastAsia="Times New Roman" w:hAnsiTheme="majorBidi" w:cstheme="majorBidi"/>
          <w:sz w:val="28"/>
          <w:szCs w:val="28"/>
        </w:rPr>
        <w:t>and effects of drugs and synthetic medicines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5" w:tooltip="Biomusicology" w:history="1">
        <w:proofErr w:type="spellStart"/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Biomusicology</w:t>
        </w:r>
        <w:proofErr w:type="spellEnd"/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music from a biological point of view.</w:t>
      </w:r>
    </w:p>
    <w:p w:rsidR="009D5789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6" w:tooltip="Biophysics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Biophysics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biological processes through physics, by</w:t>
      </w:r>
    </w:p>
    <w:p w:rsidR="009D5789" w:rsidRPr="00D0322C" w:rsidRDefault="009D5789" w:rsidP="009D5789">
      <w:pPr>
        <w:shd w:val="clear" w:color="auto" w:fill="FFFFFF"/>
        <w:bidi w:val="0"/>
        <w:spacing w:before="100" w:beforeAutospacing="1" w:after="24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  </w:t>
      </w:r>
      <w:r w:rsidRPr="00D0322C">
        <w:rPr>
          <w:rFonts w:asciiTheme="majorBidi" w:eastAsia="Times New Roman" w:hAnsiTheme="majorBidi" w:cstheme="majorBidi"/>
          <w:sz w:val="28"/>
          <w:szCs w:val="28"/>
        </w:rPr>
        <w:t xml:space="preserve">applying the theories and methods traditionally used in the physical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Pr="00D0322C">
        <w:rPr>
          <w:rFonts w:asciiTheme="majorBidi" w:eastAsia="Times New Roman" w:hAnsiTheme="majorBidi" w:cstheme="majorBidi"/>
          <w:sz w:val="28"/>
          <w:szCs w:val="28"/>
        </w:rPr>
        <w:t>sciences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7" w:tooltip="Biotechn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Biotechnology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manipulation of living matter, including genetic modification and </w:t>
      </w:r>
      <w:hyperlink r:id="rId68" w:tooltip="Synthetic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synthetic biology</w:t>
        </w:r>
      </w:hyperlink>
      <w:r>
        <w:t>.</w:t>
      </w:r>
    </w:p>
    <w:p w:rsidR="009D5789" w:rsidRPr="00D0322C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69" w:tooltip="Synthetic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Synthetic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research integrating biology and engineering; construction of biological functions not found in nature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0" w:tooltip="Building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Building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indoor living environment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1" w:tooltip="Botan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Botany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plants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2" w:tooltip="Cell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Cell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cell as a complete unit, and the molecular and chemical interactions that occur within a living cell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3" w:tooltip="Developmental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Developmental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processes through which an organism forms, from zygote to full structure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4" w:tooltip="Embry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Embryology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development of embryo (from fecundation to birth)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5" w:tooltip="Ec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Ecology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interactions of living organisms with one another and with the non-living elements of their environment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6" w:tooltip="Environmental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Environmental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natural world, as a whole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D0322C">
        <w:rPr>
          <w:rFonts w:asciiTheme="majorBidi" w:eastAsia="Times New Roman" w:hAnsiTheme="majorBidi" w:cstheme="majorBidi"/>
          <w:sz w:val="28"/>
          <w:szCs w:val="28"/>
        </w:rPr>
        <w:t xml:space="preserve"> or in a particular area, especially as affected by human activity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7" w:tooltip="Epidem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Epidemiology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a major component of public health research, studying factors affecting the health of populations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8" w:tooltip="Evolutionary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Evolutionary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origin and descent of species over time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9" w:tooltip="Genetics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Genetics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genes and heredity.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0" w:tooltip="Hemat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Hematology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 xml:space="preserve"> (also known as </w:t>
      </w:r>
      <w:proofErr w:type="spellStart"/>
      <w:r w:rsidRPr="00D0322C">
        <w:rPr>
          <w:rFonts w:asciiTheme="majorBidi" w:eastAsia="Times New Roman" w:hAnsiTheme="majorBidi" w:cstheme="majorBidi"/>
          <w:sz w:val="28"/>
          <w:szCs w:val="28"/>
        </w:rPr>
        <w:t>Haematology</w:t>
      </w:r>
      <w:proofErr w:type="spellEnd"/>
      <w:r w:rsidRPr="00D0322C">
        <w:rPr>
          <w:rFonts w:asciiTheme="majorBidi" w:eastAsia="Times New Roman" w:hAnsiTheme="majorBidi" w:cstheme="majorBidi"/>
          <w:sz w:val="28"/>
          <w:szCs w:val="28"/>
        </w:rPr>
        <w:t>) – the study of blood and blood-forming organs.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284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1" w:tooltip="Marine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Marine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(or Biological oceanography) – the study of ocean ecosystems, plants, animals, and other living beings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2" w:tooltip="Micro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Microbiology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microscopic organisms (microorganisms) and their interactions with other living things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3" w:tooltip="Parasitology" w:history="1">
        <w:proofErr w:type="spellStart"/>
        <w:r w:rsidRPr="00D0322C">
          <w:rPr>
            <w:rFonts w:asciiTheme="majorBidi" w:eastAsia="Times New Roman" w:hAnsiTheme="majorBidi" w:cstheme="majorBidi"/>
            <w:sz w:val="28"/>
            <w:szCs w:val="28"/>
          </w:rPr>
          <w:t>Parasitology</w:t>
        </w:r>
        <w:proofErr w:type="spellEnd"/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parasites and parasitism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4" w:tooltip="Vir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Virology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viruses and some other virus-like agents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5" w:tooltip="Molecular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Molecular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biology and biological functions at the molecular level, some cross over with biochemistry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6" w:tooltip="Myc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Mycology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fungi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7" w:tooltip="Neuro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Neurobiology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nervous system, including anatomy, physiology and pathology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8" w:tooltip="Population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Population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 xml:space="preserve"> – the study of groups of </w:t>
      </w:r>
      <w:proofErr w:type="spellStart"/>
      <w:r w:rsidRPr="00D0322C">
        <w:rPr>
          <w:rFonts w:asciiTheme="majorBidi" w:eastAsia="Times New Roman" w:hAnsiTheme="majorBidi" w:cstheme="majorBidi"/>
          <w:sz w:val="28"/>
          <w:szCs w:val="28"/>
        </w:rPr>
        <w:t>conspecific</w:t>
      </w:r>
      <w:proofErr w:type="spellEnd"/>
      <w:r w:rsidRPr="00D0322C">
        <w:rPr>
          <w:rFonts w:asciiTheme="majorBidi" w:eastAsia="Times New Roman" w:hAnsiTheme="majorBidi" w:cstheme="majorBidi"/>
          <w:sz w:val="28"/>
          <w:szCs w:val="28"/>
        </w:rPr>
        <w:t xml:space="preserve"> organisms, including</w:t>
      </w:r>
    </w:p>
    <w:p w:rsidR="009D5789" w:rsidRPr="00D0322C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9" w:tooltip="Population ec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Population ecology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how population dynamics and extinction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1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90" w:tooltip="Population genetics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Population genetics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changes in gene frequencies in populations of organisms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91" w:tooltip="Pathology" w:history="1">
        <w:proofErr w:type="spellStart"/>
        <w:r w:rsidRPr="00D0322C">
          <w:rPr>
            <w:rFonts w:asciiTheme="majorBidi" w:eastAsia="Times New Roman" w:hAnsiTheme="majorBidi" w:cstheme="majorBidi"/>
            <w:sz w:val="28"/>
            <w:szCs w:val="28"/>
          </w:rPr>
          <w:t>Pathobiology</w:t>
        </w:r>
        <w:proofErr w:type="spellEnd"/>
        <w:r w:rsidRPr="00D0322C">
          <w:rPr>
            <w:rFonts w:asciiTheme="majorBidi" w:eastAsia="Times New Roman" w:hAnsiTheme="majorBidi" w:cstheme="majorBidi"/>
            <w:sz w:val="28"/>
            <w:szCs w:val="28"/>
          </w:rPr>
          <w:t xml:space="preserve"> or pathology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diseases, and the causes, processes, nature, and development of disease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92" w:tooltip="Phys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Physiology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functioning of living organisms and the organs and parts of living organisms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93" w:tooltip="Psycho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Psychobiology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the study of the biological bases of </w:t>
      </w:r>
      <w:hyperlink r:id="rId94" w:tooltip="Psych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psychology</w:t>
        </w:r>
      </w:hyperlink>
      <w: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num" w:pos="142"/>
        </w:tabs>
        <w:bidi w:val="0"/>
        <w:spacing w:before="100" w:beforeAutospacing="1" w:after="24" w:line="240" w:lineRule="auto"/>
        <w:ind w:left="-284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95" w:tooltip="Structural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Structural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– a branch of </w:t>
      </w:r>
      <w:hyperlink r:id="rId96" w:tooltip="Molecular bi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molecular biology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, </w:t>
      </w:r>
      <w:hyperlink r:id="rId97" w:tooltip="Biochemistr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biochemistry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, and </w:t>
      </w:r>
      <w:hyperlink r:id="rId98" w:tooltip="Biophysics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biophysics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 concerned with the molecular structure of biological macromolecules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789" w:rsidRPr="00D0322C" w:rsidRDefault="009D5789" w:rsidP="009D5789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bidi w:val="0"/>
        <w:spacing w:before="100" w:beforeAutospacing="1" w:after="24" w:line="240" w:lineRule="auto"/>
        <w:ind w:left="-284" w:right="-52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99" w:tooltip="Zo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Zoology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 xml:space="preserve"> – the study of animals, including classification, physiology, development, and behavior. </w:t>
      </w:r>
      <w:proofErr w:type="spellStart"/>
      <w:r w:rsidRPr="00D0322C">
        <w:rPr>
          <w:rFonts w:asciiTheme="majorBidi" w:eastAsia="Times New Roman" w:hAnsiTheme="majorBidi" w:cstheme="majorBidi"/>
          <w:sz w:val="28"/>
          <w:szCs w:val="28"/>
        </w:rPr>
        <w:t>Subbranches</w:t>
      </w:r>
      <w:proofErr w:type="spellEnd"/>
      <w:r w:rsidRPr="00D0322C">
        <w:rPr>
          <w:rFonts w:asciiTheme="majorBidi" w:eastAsia="Times New Roman" w:hAnsiTheme="majorBidi" w:cstheme="majorBidi"/>
          <w:sz w:val="28"/>
          <w:szCs w:val="28"/>
        </w:rPr>
        <w:t xml:space="preserve"> include: </w:t>
      </w:r>
      <w:proofErr w:type="spellStart"/>
      <w:r>
        <w:fldChar w:fldCharType="begin"/>
      </w:r>
      <w:r>
        <w:instrText>HYPERLINK "http://en.wikipedia.org/wiki/Ethology" \o "Ethology"</w:instrText>
      </w:r>
      <w:r>
        <w:fldChar w:fldCharType="separate"/>
      </w:r>
      <w:r w:rsidRPr="00D0322C">
        <w:rPr>
          <w:rFonts w:asciiTheme="majorBidi" w:eastAsia="Times New Roman" w:hAnsiTheme="majorBidi" w:cstheme="majorBidi"/>
          <w:sz w:val="28"/>
          <w:szCs w:val="28"/>
        </w:rPr>
        <w:t>Ethology</w:t>
      </w:r>
      <w:proofErr w:type="spellEnd"/>
      <w:r>
        <w:fldChar w:fldCharType="end"/>
      </w:r>
      <w:r w:rsidRPr="00D0322C">
        <w:rPr>
          <w:rFonts w:asciiTheme="majorBidi" w:eastAsia="Times New Roman" w:hAnsiTheme="majorBidi" w:cstheme="majorBidi"/>
          <w:sz w:val="28"/>
          <w:szCs w:val="28"/>
        </w:rPr>
        <w:t>(animal behavior), </w:t>
      </w:r>
      <w:hyperlink r:id="rId100" w:tooltip="Entom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Entomology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(insects),</w:t>
      </w:r>
      <w:hyperlink r:id="rId101" w:tooltip="Herpet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Herpetology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(reptiles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D0322C">
        <w:rPr>
          <w:rFonts w:asciiTheme="majorBidi" w:eastAsia="Times New Roman" w:hAnsiTheme="majorBidi" w:cstheme="majorBidi"/>
          <w:sz w:val="28"/>
          <w:szCs w:val="28"/>
        </w:rPr>
        <w:t>and amphibians), </w:t>
      </w:r>
      <w:hyperlink r:id="rId102" w:tooltip="Ichthy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Ichthyology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(fish), </w:t>
      </w:r>
      <w:proofErr w:type="spellStart"/>
      <w:r>
        <w:fldChar w:fldCharType="begin"/>
      </w:r>
      <w:r>
        <w:instrText>HYPERLINK "http://en.wikipedia.org/wiki/Mammalogy" \o "Mammalogy"</w:instrText>
      </w:r>
      <w:r>
        <w:fldChar w:fldCharType="separate"/>
      </w:r>
      <w:r w:rsidRPr="00D0322C">
        <w:rPr>
          <w:rFonts w:asciiTheme="majorBidi" w:eastAsia="Times New Roman" w:hAnsiTheme="majorBidi" w:cstheme="majorBidi"/>
          <w:sz w:val="28"/>
          <w:szCs w:val="28"/>
        </w:rPr>
        <w:t>Mammalogy</w:t>
      </w:r>
      <w:proofErr w:type="spellEnd"/>
      <w:r>
        <w:fldChar w:fldCharType="end"/>
      </w:r>
      <w:r w:rsidRPr="00D0322C">
        <w:rPr>
          <w:rFonts w:asciiTheme="majorBidi" w:eastAsia="Times New Roman" w:hAnsiTheme="majorBidi" w:cstheme="majorBidi"/>
          <w:sz w:val="28"/>
          <w:szCs w:val="28"/>
        </w:rPr>
        <w:t>(mammals), and </w:t>
      </w:r>
      <w:hyperlink r:id="rId103" w:tooltip="Ornithology" w:history="1">
        <w:r w:rsidRPr="00D0322C">
          <w:rPr>
            <w:rFonts w:asciiTheme="majorBidi" w:eastAsia="Times New Roman" w:hAnsiTheme="majorBidi" w:cstheme="majorBidi"/>
            <w:sz w:val="28"/>
            <w:szCs w:val="28"/>
          </w:rPr>
          <w:t>Ornithology</w:t>
        </w:r>
      </w:hyperlink>
      <w:r w:rsidRPr="00D0322C">
        <w:rPr>
          <w:rFonts w:asciiTheme="majorBidi" w:eastAsia="Times New Roman" w:hAnsiTheme="majorBidi" w:cstheme="majorBidi"/>
          <w:sz w:val="28"/>
          <w:szCs w:val="28"/>
        </w:rPr>
        <w:t>(birds).</w:t>
      </w:r>
    </w:p>
    <w:p w:rsidR="009D5789" w:rsidRDefault="009D5789" w:rsidP="009D5789">
      <w:pPr>
        <w:bidi w:val="0"/>
        <w:ind w:left="-284" w:right="226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bidi w:val="0"/>
        <w:ind w:left="-426" w:right="226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bidi w:val="0"/>
        <w:ind w:left="-426" w:right="226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bidi w:val="0"/>
        <w:ind w:left="-426" w:right="226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shd w:val="clear" w:color="auto" w:fill="FFFFFF"/>
        <w:bidi w:val="0"/>
        <w:spacing w:after="60" w:line="240" w:lineRule="auto"/>
        <w:ind w:left="-426" w:right="226"/>
        <w:outlineLvl w:val="0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shd w:val="clear" w:color="auto" w:fill="FFFFFF"/>
        <w:bidi w:val="0"/>
        <w:spacing w:after="60" w:line="240" w:lineRule="auto"/>
        <w:ind w:left="-426" w:right="226"/>
        <w:outlineLvl w:val="0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shd w:val="clear" w:color="auto" w:fill="FFFFFF"/>
        <w:bidi w:val="0"/>
        <w:spacing w:after="60" w:line="240" w:lineRule="auto"/>
        <w:ind w:left="-426" w:right="226"/>
        <w:outlineLvl w:val="0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shd w:val="clear" w:color="auto" w:fill="FFFFFF"/>
        <w:bidi w:val="0"/>
        <w:spacing w:after="60" w:line="240" w:lineRule="auto"/>
        <w:ind w:left="-426" w:right="226"/>
        <w:outlineLvl w:val="0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shd w:val="clear" w:color="auto" w:fill="FFFFFF"/>
        <w:bidi w:val="0"/>
        <w:spacing w:after="60" w:line="240" w:lineRule="auto"/>
        <w:ind w:left="-426" w:right="226"/>
        <w:outlineLvl w:val="0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shd w:val="clear" w:color="auto" w:fill="FFFFFF"/>
        <w:bidi w:val="0"/>
        <w:spacing w:after="60" w:line="240" w:lineRule="auto"/>
        <w:ind w:left="-426" w:right="226"/>
        <w:outlineLvl w:val="0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shd w:val="clear" w:color="auto" w:fill="FFFFFF"/>
        <w:bidi w:val="0"/>
        <w:spacing w:after="60" w:line="240" w:lineRule="auto"/>
        <w:ind w:left="-426" w:right="226"/>
        <w:outlineLvl w:val="0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shd w:val="clear" w:color="auto" w:fill="FFFFFF"/>
        <w:bidi w:val="0"/>
        <w:spacing w:after="60" w:line="240" w:lineRule="auto"/>
        <w:ind w:left="-426" w:right="226"/>
        <w:outlineLvl w:val="0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pBdr>
          <w:bottom w:val="single" w:sz="6" w:space="0" w:color="AAAAAA"/>
        </w:pBdr>
        <w:shd w:val="clear" w:color="auto" w:fill="FFFFFF"/>
        <w:bidi w:val="0"/>
        <w:spacing w:before="240" w:after="60" w:line="240" w:lineRule="auto"/>
        <w:ind w:left="-284"/>
        <w:jc w:val="both"/>
        <w:outlineLvl w:val="1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pBdr>
          <w:bottom w:val="single" w:sz="6" w:space="0" w:color="AAAAAA"/>
        </w:pBdr>
        <w:shd w:val="clear" w:color="auto" w:fill="FFFFFF"/>
        <w:bidi w:val="0"/>
        <w:spacing w:before="240" w:after="60" w:line="240" w:lineRule="auto"/>
        <w:ind w:left="-284"/>
        <w:jc w:val="both"/>
        <w:outlineLvl w:val="1"/>
        <w:rPr>
          <w:b/>
          <w:bCs/>
          <w:sz w:val="28"/>
          <w:szCs w:val="28"/>
          <w:lang w:bidi="ar-IQ"/>
        </w:rPr>
      </w:pPr>
    </w:p>
    <w:p w:rsidR="009D5789" w:rsidRDefault="009D5789" w:rsidP="009D5789">
      <w:pPr>
        <w:pBdr>
          <w:bottom w:val="single" w:sz="6" w:space="0" w:color="AAAAAA"/>
        </w:pBdr>
        <w:shd w:val="clear" w:color="auto" w:fill="FFFFFF"/>
        <w:bidi w:val="0"/>
        <w:spacing w:before="240" w:after="60" w:line="240" w:lineRule="auto"/>
        <w:ind w:left="-284"/>
        <w:jc w:val="both"/>
        <w:outlineLvl w:val="1"/>
        <w:rPr>
          <w:b/>
          <w:bCs/>
          <w:sz w:val="28"/>
          <w:szCs w:val="28"/>
          <w:lang w:bidi="ar-IQ"/>
        </w:rPr>
      </w:pPr>
    </w:p>
    <w:p w:rsidR="00672453" w:rsidRPr="009D5789" w:rsidRDefault="00672453">
      <w:pPr>
        <w:rPr>
          <w:rFonts w:hint="cs"/>
          <w:lang w:bidi="ar-IQ"/>
        </w:rPr>
      </w:pPr>
    </w:p>
    <w:sectPr w:rsidR="00672453" w:rsidRPr="009D5789" w:rsidSect="00A416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1FB"/>
    <w:multiLevelType w:val="multilevel"/>
    <w:tmpl w:val="E236F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A60B8"/>
    <w:multiLevelType w:val="hybridMultilevel"/>
    <w:tmpl w:val="758E63F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5789"/>
    <w:rsid w:val="00672453"/>
    <w:rsid w:val="009D5789"/>
    <w:rsid w:val="00A4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Jan_Swammerdam" TargetMode="External"/><Relationship Id="rId21" Type="http://schemas.openxmlformats.org/officeDocument/2006/relationships/hyperlink" Target="http://en.wikipedia.org/wiki/Anton_van_Leeuwenhoek" TargetMode="External"/><Relationship Id="rId42" Type="http://schemas.openxmlformats.org/officeDocument/2006/relationships/hyperlink" Target="http://en.wikipedia.org/wiki/Lamarck" TargetMode="External"/><Relationship Id="rId47" Type="http://schemas.openxmlformats.org/officeDocument/2006/relationships/hyperlink" Target="http://en.wikipedia.org/wiki/Genes" TargetMode="External"/><Relationship Id="rId63" Type="http://schemas.openxmlformats.org/officeDocument/2006/relationships/hyperlink" Target="http://en.wikipedia.org/wiki/Biomedical_research" TargetMode="External"/><Relationship Id="rId68" Type="http://schemas.openxmlformats.org/officeDocument/2006/relationships/hyperlink" Target="http://en.wikipedia.org/wiki/Synthetic_biology" TargetMode="External"/><Relationship Id="rId84" Type="http://schemas.openxmlformats.org/officeDocument/2006/relationships/hyperlink" Target="http://en.wikipedia.org/wiki/Virology" TargetMode="External"/><Relationship Id="rId89" Type="http://schemas.openxmlformats.org/officeDocument/2006/relationships/hyperlink" Target="http://en.wikipedia.org/wiki/Population_ecology" TargetMode="External"/><Relationship Id="rId7" Type="http://schemas.openxmlformats.org/officeDocument/2006/relationships/hyperlink" Target="http://en.wikipedia.org/wiki/Organism" TargetMode="External"/><Relationship Id="rId71" Type="http://schemas.openxmlformats.org/officeDocument/2006/relationships/hyperlink" Target="http://en.wikipedia.org/wiki/Botany" TargetMode="External"/><Relationship Id="rId92" Type="http://schemas.openxmlformats.org/officeDocument/2006/relationships/hyperlink" Target="http://en.wikipedia.org/wiki/Physiology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Homeostasis" TargetMode="External"/><Relationship Id="rId29" Type="http://schemas.openxmlformats.org/officeDocument/2006/relationships/hyperlink" Target="http://en.wikipedia.org/wiki/Staining" TargetMode="External"/><Relationship Id="rId11" Type="http://schemas.openxmlformats.org/officeDocument/2006/relationships/hyperlink" Target="http://en.wikipedia.org/wiki/Genes" TargetMode="External"/><Relationship Id="rId24" Type="http://schemas.openxmlformats.org/officeDocument/2006/relationships/hyperlink" Target="http://en.wikipedia.org/wiki/Bacteria" TargetMode="External"/><Relationship Id="rId32" Type="http://schemas.openxmlformats.org/officeDocument/2006/relationships/hyperlink" Target="http://en.wikipedia.org/wiki/Life" TargetMode="External"/><Relationship Id="rId37" Type="http://schemas.openxmlformats.org/officeDocument/2006/relationships/hyperlink" Target="http://en.wikipedia.org/wiki/Taxonomy_(biology)" TargetMode="External"/><Relationship Id="rId40" Type="http://schemas.openxmlformats.org/officeDocument/2006/relationships/hyperlink" Target="http://en.wikipedia.org/wiki/Common_descent" TargetMode="External"/><Relationship Id="rId45" Type="http://schemas.openxmlformats.org/officeDocument/2006/relationships/hyperlink" Target="http://en.wikipedia.org/wiki/DNA" TargetMode="External"/><Relationship Id="rId53" Type="http://schemas.openxmlformats.org/officeDocument/2006/relationships/hyperlink" Target="http://en.wikipedia.org/wiki/Robert_W._Holley" TargetMode="External"/><Relationship Id="rId58" Type="http://schemas.openxmlformats.org/officeDocument/2006/relationships/hyperlink" Target="http://en.wikipedia.org/wiki/Anatomy" TargetMode="External"/><Relationship Id="rId66" Type="http://schemas.openxmlformats.org/officeDocument/2006/relationships/hyperlink" Target="http://en.wikipedia.org/wiki/Biophysics" TargetMode="External"/><Relationship Id="rId74" Type="http://schemas.openxmlformats.org/officeDocument/2006/relationships/hyperlink" Target="http://en.wikipedia.org/wiki/Embryology" TargetMode="External"/><Relationship Id="rId79" Type="http://schemas.openxmlformats.org/officeDocument/2006/relationships/hyperlink" Target="http://en.wikipedia.org/wiki/Genetics" TargetMode="External"/><Relationship Id="rId87" Type="http://schemas.openxmlformats.org/officeDocument/2006/relationships/hyperlink" Target="http://en.wikipedia.org/wiki/Neurobiology" TargetMode="External"/><Relationship Id="rId102" Type="http://schemas.openxmlformats.org/officeDocument/2006/relationships/hyperlink" Target="http://en.wikipedia.org/wiki/Ichthyology" TargetMode="External"/><Relationship Id="rId5" Type="http://schemas.openxmlformats.org/officeDocument/2006/relationships/hyperlink" Target="http://en.wikipedia.org/wiki/Natural_science" TargetMode="External"/><Relationship Id="rId61" Type="http://schemas.openxmlformats.org/officeDocument/2006/relationships/hyperlink" Target="http://en.wikipedia.org/wiki/Bioengineering" TargetMode="External"/><Relationship Id="rId82" Type="http://schemas.openxmlformats.org/officeDocument/2006/relationships/hyperlink" Target="http://en.wikipedia.org/wiki/Microbiology" TargetMode="External"/><Relationship Id="rId90" Type="http://schemas.openxmlformats.org/officeDocument/2006/relationships/hyperlink" Target="http://en.wikipedia.org/wiki/Population_genetics" TargetMode="External"/><Relationship Id="rId95" Type="http://schemas.openxmlformats.org/officeDocument/2006/relationships/hyperlink" Target="http://en.wikipedia.org/wiki/Structural_biology" TargetMode="External"/><Relationship Id="rId19" Type="http://schemas.openxmlformats.org/officeDocument/2006/relationships/hyperlink" Target="http://en.wikipedia.org/wiki/Hippocrates" TargetMode="External"/><Relationship Id="rId14" Type="http://schemas.openxmlformats.org/officeDocument/2006/relationships/hyperlink" Target="http://en.wikipedia.org/wiki/Species" TargetMode="External"/><Relationship Id="rId22" Type="http://schemas.openxmlformats.org/officeDocument/2006/relationships/hyperlink" Target="http://en.wikipedia.org/wiki/Microscope" TargetMode="External"/><Relationship Id="rId27" Type="http://schemas.openxmlformats.org/officeDocument/2006/relationships/hyperlink" Target="http://en.wikipedia.org/wiki/Entomology" TargetMode="External"/><Relationship Id="rId30" Type="http://schemas.openxmlformats.org/officeDocument/2006/relationships/hyperlink" Target="http://en.wikipedia.org/wiki/Cell_(biology)" TargetMode="External"/><Relationship Id="rId35" Type="http://schemas.openxmlformats.org/officeDocument/2006/relationships/hyperlink" Target="http://en.wikipedia.org/wiki/Cell_theory" TargetMode="External"/><Relationship Id="rId43" Type="http://schemas.openxmlformats.org/officeDocument/2006/relationships/hyperlink" Target="http://en.wikipedia.org/wiki/Charles_Darwin" TargetMode="External"/><Relationship Id="rId48" Type="http://schemas.openxmlformats.org/officeDocument/2006/relationships/hyperlink" Target="http://en.wikipedia.org/wiki/Viruses" TargetMode="External"/><Relationship Id="rId56" Type="http://schemas.openxmlformats.org/officeDocument/2006/relationships/hyperlink" Target="http://en.wikipedia.org/wiki/Genome" TargetMode="External"/><Relationship Id="rId64" Type="http://schemas.openxmlformats.org/officeDocument/2006/relationships/hyperlink" Target="http://en.wikipedia.org/wiki/Pharmacology" TargetMode="External"/><Relationship Id="rId69" Type="http://schemas.openxmlformats.org/officeDocument/2006/relationships/hyperlink" Target="http://en.wikipedia.org/wiki/Synthetic_Biology" TargetMode="External"/><Relationship Id="rId77" Type="http://schemas.openxmlformats.org/officeDocument/2006/relationships/hyperlink" Target="http://en.wikipedia.org/wiki/Epidemiology" TargetMode="External"/><Relationship Id="rId100" Type="http://schemas.openxmlformats.org/officeDocument/2006/relationships/hyperlink" Target="http://en.wikipedia.org/wiki/Entomology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en.wikipedia.org/wiki/Evolution" TargetMode="External"/><Relationship Id="rId51" Type="http://schemas.openxmlformats.org/officeDocument/2006/relationships/hyperlink" Target="http://en.wikipedia.org/wiki/Molecular_Biology" TargetMode="External"/><Relationship Id="rId72" Type="http://schemas.openxmlformats.org/officeDocument/2006/relationships/hyperlink" Target="http://en.wikipedia.org/wiki/Cell_biology" TargetMode="External"/><Relationship Id="rId80" Type="http://schemas.openxmlformats.org/officeDocument/2006/relationships/hyperlink" Target="http://en.wikipedia.org/wiki/Hematology" TargetMode="External"/><Relationship Id="rId85" Type="http://schemas.openxmlformats.org/officeDocument/2006/relationships/hyperlink" Target="http://en.wikipedia.org/wiki/Molecular_biology" TargetMode="External"/><Relationship Id="rId93" Type="http://schemas.openxmlformats.org/officeDocument/2006/relationships/hyperlink" Target="http://en.wikipedia.org/wiki/Psychobiology" TargetMode="External"/><Relationship Id="rId98" Type="http://schemas.openxmlformats.org/officeDocument/2006/relationships/hyperlink" Target="http://en.wikipedia.org/wiki/Biophysi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Heredity" TargetMode="External"/><Relationship Id="rId17" Type="http://schemas.openxmlformats.org/officeDocument/2006/relationships/hyperlink" Target="http://en.wikipedia.org/wiki/Ancient_Greece" TargetMode="External"/><Relationship Id="rId25" Type="http://schemas.openxmlformats.org/officeDocument/2006/relationships/hyperlink" Target="http://en.wikipedia.org/wiki/Infusoria" TargetMode="External"/><Relationship Id="rId33" Type="http://schemas.openxmlformats.org/officeDocument/2006/relationships/hyperlink" Target="http://en.wikipedia.org/wiki/Robert_Remak" TargetMode="External"/><Relationship Id="rId38" Type="http://schemas.openxmlformats.org/officeDocument/2006/relationships/hyperlink" Target="http://en.wikipedia.org/wiki/Binomial_nomenclature" TargetMode="External"/><Relationship Id="rId46" Type="http://schemas.openxmlformats.org/officeDocument/2006/relationships/hyperlink" Target="http://en.wikipedia.org/wiki/Chromosomes" TargetMode="External"/><Relationship Id="rId59" Type="http://schemas.openxmlformats.org/officeDocument/2006/relationships/hyperlink" Target="http://en.wikipedia.org/wiki/Histology" TargetMode="External"/><Relationship Id="rId67" Type="http://schemas.openxmlformats.org/officeDocument/2006/relationships/hyperlink" Target="http://en.wikipedia.org/wiki/Biotechnology" TargetMode="External"/><Relationship Id="rId103" Type="http://schemas.openxmlformats.org/officeDocument/2006/relationships/hyperlink" Target="http://en.wikipedia.org/wiki/Ornithology" TargetMode="External"/><Relationship Id="rId20" Type="http://schemas.openxmlformats.org/officeDocument/2006/relationships/hyperlink" Target="http://en.wikipedia.org/wiki/Aristotle" TargetMode="External"/><Relationship Id="rId41" Type="http://schemas.openxmlformats.org/officeDocument/2006/relationships/hyperlink" Target="http://en.wikipedia.org/wiki/History_of_evolutionary_thought" TargetMode="External"/><Relationship Id="rId54" Type="http://schemas.openxmlformats.org/officeDocument/2006/relationships/hyperlink" Target="http://en.wikipedia.org/wiki/Marshall_Warren_Nirenberg" TargetMode="External"/><Relationship Id="rId62" Type="http://schemas.openxmlformats.org/officeDocument/2006/relationships/hyperlink" Target="http://en.wikipedia.org/wiki/Biogeography" TargetMode="External"/><Relationship Id="rId70" Type="http://schemas.openxmlformats.org/officeDocument/2006/relationships/hyperlink" Target="http://en.wikipedia.org/wiki/Building_biology" TargetMode="External"/><Relationship Id="rId75" Type="http://schemas.openxmlformats.org/officeDocument/2006/relationships/hyperlink" Target="http://en.wikipedia.org/wiki/Ecology" TargetMode="External"/><Relationship Id="rId83" Type="http://schemas.openxmlformats.org/officeDocument/2006/relationships/hyperlink" Target="http://en.wikipedia.org/wiki/Parasitology" TargetMode="External"/><Relationship Id="rId88" Type="http://schemas.openxmlformats.org/officeDocument/2006/relationships/hyperlink" Target="http://en.wikipedia.org/wiki/Population_biology" TargetMode="External"/><Relationship Id="rId91" Type="http://schemas.openxmlformats.org/officeDocument/2006/relationships/hyperlink" Target="http://en.wikipedia.org/wiki/Pathology" TargetMode="External"/><Relationship Id="rId96" Type="http://schemas.openxmlformats.org/officeDocument/2006/relationships/hyperlink" Target="http://en.wikipedia.org/wiki/Molecular_bi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Life" TargetMode="External"/><Relationship Id="rId15" Type="http://schemas.openxmlformats.org/officeDocument/2006/relationships/hyperlink" Target="http://en.wikipedia.org/wiki/Energy" TargetMode="External"/><Relationship Id="rId23" Type="http://schemas.openxmlformats.org/officeDocument/2006/relationships/hyperlink" Target="http://en.wikipedia.org/wiki/Spermatozoa" TargetMode="External"/><Relationship Id="rId28" Type="http://schemas.openxmlformats.org/officeDocument/2006/relationships/hyperlink" Target="http://en.wikipedia.org/wiki/Dissection" TargetMode="External"/><Relationship Id="rId36" Type="http://schemas.openxmlformats.org/officeDocument/2006/relationships/hyperlink" Target="http://en.wikipedia.org/wiki/Carl_Linnaeus" TargetMode="External"/><Relationship Id="rId49" Type="http://schemas.openxmlformats.org/officeDocument/2006/relationships/hyperlink" Target="http://en.wikipedia.org/wiki/Bacteria" TargetMode="External"/><Relationship Id="rId57" Type="http://schemas.openxmlformats.org/officeDocument/2006/relationships/hyperlink" Target="http://en.wikipedia.org/wiki/Aerobiology" TargetMode="External"/><Relationship Id="rId10" Type="http://schemas.openxmlformats.org/officeDocument/2006/relationships/hyperlink" Target="http://en.wikipedia.org/wiki/Cell_(biology)" TargetMode="External"/><Relationship Id="rId31" Type="http://schemas.openxmlformats.org/officeDocument/2006/relationships/hyperlink" Target="http://en.wikipedia.org/wiki/Theodor_Schwann" TargetMode="External"/><Relationship Id="rId44" Type="http://schemas.openxmlformats.org/officeDocument/2006/relationships/hyperlink" Target="http://en.wikipedia.org/wiki/Population_genetics" TargetMode="External"/><Relationship Id="rId52" Type="http://schemas.openxmlformats.org/officeDocument/2006/relationships/hyperlink" Target="http://en.wikipedia.org/wiki/Genetic_code" TargetMode="External"/><Relationship Id="rId60" Type="http://schemas.openxmlformats.org/officeDocument/2006/relationships/hyperlink" Target="http://en.wikipedia.org/wiki/Biochemistry" TargetMode="External"/><Relationship Id="rId65" Type="http://schemas.openxmlformats.org/officeDocument/2006/relationships/hyperlink" Target="http://en.wikipedia.org/wiki/Biomusicology" TargetMode="External"/><Relationship Id="rId73" Type="http://schemas.openxmlformats.org/officeDocument/2006/relationships/hyperlink" Target="http://en.wikipedia.org/wiki/Developmental_biology" TargetMode="External"/><Relationship Id="rId78" Type="http://schemas.openxmlformats.org/officeDocument/2006/relationships/hyperlink" Target="http://en.wikipedia.org/wiki/Evolutionary_biology" TargetMode="External"/><Relationship Id="rId81" Type="http://schemas.openxmlformats.org/officeDocument/2006/relationships/hyperlink" Target="http://en.wikipedia.org/wiki/Marine_biology" TargetMode="External"/><Relationship Id="rId86" Type="http://schemas.openxmlformats.org/officeDocument/2006/relationships/hyperlink" Target="http://en.wikipedia.org/wiki/Mycology" TargetMode="External"/><Relationship Id="rId94" Type="http://schemas.openxmlformats.org/officeDocument/2006/relationships/hyperlink" Target="http://en.wikipedia.org/wiki/Psychology" TargetMode="External"/><Relationship Id="rId99" Type="http://schemas.openxmlformats.org/officeDocument/2006/relationships/hyperlink" Target="http://en.wikipedia.org/wiki/Zoology" TargetMode="External"/><Relationship Id="rId101" Type="http://schemas.openxmlformats.org/officeDocument/2006/relationships/hyperlink" Target="http://en.wikipedia.org/wiki/Herpet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Taxonomy_(biology)" TargetMode="External"/><Relationship Id="rId13" Type="http://schemas.openxmlformats.org/officeDocument/2006/relationships/hyperlink" Target="http://en.wikipedia.org/wiki/Evolution" TargetMode="External"/><Relationship Id="rId18" Type="http://schemas.openxmlformats.org/officeDocument/2006/relationships/hyperlink" Target="http://en.wikipedia.org/wiki/Medicine" TargetMode="External"/><Relationship Id="rId39" Type="http://schemas.openxmlformats.org/officeDocument/2006/relationships/hyperlink" Target="http://en.wikipedia.org/wiki/Georges-Louis_Leclerc,_Comte_de_Buffon" TargetMode="External"/><Relationship Id="rId34" Type="http://schemas.openxmlformats.org/officeDocument/2006/relationships/hyperlink" Target="http://en.wikipedia.org/wiki/Rudolf_Virchow" TargetMode="External"/><Relationship Id="rId50" Type="http://schemas.openxmlformats.org/officeDocument/2006/relationships/hyperlink" Target="http://en.wikipedia.org/wiki/Molecular_genetics" TargetMode="External"/><Relationship Id="rId55" Type="http://schemas.openxmlformats.org/officeDocument/2006/relationships/hyperlink" Target="http://en.wikipedia.org/wiki/Human_Genome_Project" TargetMode="External"/><Relationship Id="rId76" Type="http://schemas.openxmlformats.org/officeDocument/2006/relationships/hyperlink" Target="http://en.wikipedia.org/wiki/Environmental_biology" TargetMode="External"/><Relationship Id="rId97" Type="http://schemas.openxmlformats.org/officeDocument/2006/relationships/hyperlink" Target="http://en.wikipedia.org/wiki/Biochemistry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2277</Words>
  <Characters>12985</Characters>
  <Application>Microsoft Office Word</Application>
  <DocSecurity>0</DocSecurity>
  <Lines>108</Lines>
  <Paragraphs>30</Paragraphs>
  <ScaleCrop>false</ScaleCrop>
  <Company>By DR.Ahmed Saker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2014-11-15T16:13:00Z</dcterms:created>
  <dcterms:modified xsi:type="dcterms:W3CDTF">2014-11-15T16:13:00Z</dcterms:modified>
</cp:coreProperties>
</file>